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Discussion 2: Medea's Play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 don't believe that Medea's play honors women because the entire play depicts hopelessness and self-pity for women like Medea. The poet shows prejudice of foreign women with no rights at all. The poet describes Medea's hopeless and self-pity state of mind, which only deepens as the story advances. The play shows a woman's image as that of desperate and dependent on their male counterparts to come and get them out of the problem. Medea represents women in the medieval era who were expected to be submissive to their male partners even if they were not respectful. She says that the man "she loved has proved most evil" (Getty et al. 254). In this statement, Medea refers to her husband, who has fallen in love with another woman, </w:t>
      </w:r>
      <w:r>
        <w:rPr>
          <w:rFonts w:ascii="Times New Roman" w:cs="Times New Roman" w:hAnsi="Times New Roman"/>
          <w:sz w:val="24"/>
          <w:szCs w:val="24"/>
        </w:rPr>
        <w:t>Glauke</w:t>
      </w:r>
      <w:r>
        <w:rPr>
          <w:rFonts w:ascii="Times New Roman" w:cs="Times New Roman" w:hAnsi="Times New Roman"/>
          <w:sz w:val="24"/>
          <w:szCs w:val="24"/>
        </w:rPr>
        <w:t>. The nurse and the chorus only show sympathy and understanding as other women did. As such, the author's sympathetic role gave Medea (who represents women) does not honor women, but further show the helpless image of women conveyed in the play.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Through the relationship between Medea and her husband, the author depicts the relationship between female and male genders in medieval times. Medea's statement shows how men upheld their dominance and superiority in ancient society. For instance, Medea says that "and men that </w:t>
      </w:r>
      <w:r>
        <w:rPr>
          <w:rFonts w:ascii="Times New Roman" w:cs="Times New Roman" w:hAnsi="Times New Roman"/>
          <w:sz w:val="24"/>
          <w:szCs w:val="24"/>
        </w:rPr>
        <w:t>erst</w:t>
      </w:r>
      <w:r>
        <w:rPr>
          <w:rFonts w:ascii="Times New Roman" w:cs="Times New Roman" w:hAnsi="Times New Roman"/>
          <w:sz w:val="24"/>
          <w:szCs w:val="24"/>
        </w:rPr>
        <w:t xml:space="preserve"> for wisdom were held high" (Getty et al. 254). Even though Medea is done being humble and submissive, the author, here, tries to depict the power that men had over their women. As such, Medea's suffering is a metaphorical representation of the suffering that women in the ancient Greek world went through. Women of the ancient Greek world could not divorce even when their husbands were unfaithful to them like Medea.</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Work Cited</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 xml:space="preserve">Getty, Laura, </w:t>
      </w:r>
      <w:r>
        <w:rPr>
          <w:rFonts w:ascii="Times New Roman" w:cs="Times New Roman" w:hAnsi="Times New Roman"/>
          <w:color w:val="222222"/>
          <w:sz w:val="24"/>
          <w:szCs w:val="24"/>
          <w:shd w:val="clear" w:color="auto" w:fill="ffffff"/>
        </w:rPr>
        <w:t>Kyounghye</w:t>
      </w:r>
      <w:r>
        <w:rPr>
          <w:rFonts w:ascii="Times New Roman" w:cs="Times New Roman" w:hAnsi="Times New Roman"/>
          <w:color w:val="222222"/>
          <w:sz w:val="24"/>
          <w:szCs w:val="24"/>
          <w:shd w:val="clear" w:color="auto" w:fill="ffffff"/>
        </w:rPr>
        <w:t xml:space="preserve"> Kwon, Rhonda Kelley, and Douglass Thomson.</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World Literature I: Beginnings to 1650</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University of North Georgia Press, 2015.</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 </w:t>
      </w:r>
      <w:bookmarkStart w:id="0" w:name="_GoBack"/>
      <w:bookmarkEnd w:id="0"/>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1"/>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311</Words>
  <Pages>2</Pages>
  <Characters>1563</Characters>
  <Application>WPS Office</Application>
  <DocSecurity>0</DocSecurity>
  <Paragraphs>9</Paragraphs>
  <ScaleCrop>false</ScaleCrop>
  <LinksUpToDate>false</LinksUpToDate>
  <CharactersWithSpaces>1870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2020-09-09T10:58:19Z</dcterms:created>
  <dc:creator>acer</dc:creator>
  <lastModifiedBy>STK-L21</lastModifiedBy>
  <dcterms:modified xsi:type="dcterms:W3CDTF">2020-09-09T10:58:19Z</dcterms:modified>
  <revision>1</revision>
</coreProperties>
</file>

<file path=docProps/custom.xml><?xml version="1.0" encoding="utf-8"?>
<Properties xmlns="http://schemas.openxmlformats.org/officeDocument/2006/custom-properties" xmlns:vt="http://schemas.openxmlformats.org/officeDocument/2006/docPropsVTypes"/>
</file>